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03B" w:rsidRPr="00722625" w:rsidRDefault="00CE203B" w:rsidP="00CE203B">
      <w:pPr>
        <w:rPr>
          <w:rFonts w:asciiTheme="minorHAnsi" w:hAnsiTheme="minorHAnsi" w:cs="Arial"/>
          <w:bCs/>
          <w:i/>
          <w:iCs/>
          <w:sz w:val="44"/>
          <w:szCs w:val="44"/>
        </w:rPr>
      </w:pPr>
      <w:bookmarkStart w:id="0" w:name="_GoBack"/>
      <w:r w:rsidRPr="00722625">
        <w:rPr>
          <w:rFonts w:asciiTheme="minorHAnsi" w:hAnsiTheme="minorHAnsi" w:cs="Arial"/>
          <w:i/>
          <w:sz w:val="44"/>
          <w:szCs w:val="44"/>
        </w:rPr>
        <w:t xml:space="preserve">Bijlage </w:t>
      </w:r>
      <w:r w:rsidR="00F6100A" w:rsidRPr="00722625">
        <w:rPr>
          <w:rFonts w:asciiTheme="minorHAnsi" w:hAnsiTheme="minorHAnsi" w:cs="Arial"/>
          <w:i/>
          <w:sz w:val="44"/>
          <w:szCs w:val="44"/>
        </w:rPr>
        <w:t>4</w:t>
      </w:r>
      <w:r w:rsidR="00A81A72" w:rsidRPr="00722625">
        <w:rPr>
          <w:rFonts w:asciiTheme="minorHAnsi" w:hAnsiTheme="minorHAnsi" w:cs="Arial"/>
          <w:i/>
          <w:sz w:val="44"/>
          <w:szCs w:val="44"/>
        </w:rPr>
        <w:tab/>
      </w:r>
      <w:r w:rsidRPr="00722625">
        <w:rPr>
          <w:rFonts w:asciiTheme="minorHAnsi" w:hAnsiTheme="minorHAnsi" w:cs="Arial"/>
          <w:i/>
          <w:sz w:val="44"/>
          <w:szCs w:val="44"/>
        </w:rPr>
        <w:t>:</w:t>
      </w:r>
      <w:r w:rsidRPr="00722625">
        <w:rPr>
          <w:rFonts w:asciiTheme="minorHAnsi" w:hAnsiTheme="minorHAnsi" w:cs="Arial"/>
          <w:i/>
          <w:sz w:val="44"/>
          <w:szCs w:val="44"/>
        </w:rPr>
        <w:tab/>
      </w:r>
      <w:r w:rsidRPr="00722625">
        <w:rPr>
          <w:rFonts w:asciiTheme="minorHAnsi" w:hAnsiTheme="minorHAnsi" w:cs="Arial"/>
          <w:bCs/>
          <w:i/>
          <w:iCs/>
          <w:sz w:val="44"/>
          <w:szCs w:val="44"/>
        </w:rPr>
        <w:t xml:space="preserve">Outillage </w:t>
      </w:r>
    </w:p>
    <w:bookmarkEnd w:id="0"/>
    <w:p w:rsidR="00CE203B" w:rsidRPr="00CE203B" w:rsidRDefault="00CE203B" w:rsidP="00CE203B">
      <w:pPr>
        <w:rPr>
          <w:rFonts w:asciiTheme="minorHAnsi" w:hAnsiTheme="minorHAnsi" w:cs="Arial"/>
          <w:sz w:val="24"/>
        </w:rPr>
      </w:pPr>
    </w:p>
    <w:p w:rsidR="00CE203B" w:rsidRPr="00CE203B" w:rsidRDefault="00CE203B" w:rsidP="00CE203B">
      <w:pPr>
        <w:rPr>
          <w:rFonts w:asciiTheme="minorHAnsi" w:hAnsiTheme="minorHAnsi" w:cs="Arial"/>
          <w:sz w:val="24"/>
        </w:rPr>
      </w:pPr>
    </w:p>
    <w:tbl>
      <w:tblPr>
        <w:tblW w:w="0" w:type="auto"/>
        <w:tblInd w:w="12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000"/>
      </w:tblGrid>
      <w:tr w:rsidR="00CE203B" w:rsidRPr="00CE203B" w:rsidTr="00C04FBB">
        <w:tc>
          <w:tcPr>
            <w:tcW w:w="9000" w:type="dxa"/>
            <w:shd w:val="pct10" w:color="000000" w:fill="FFFFFF"/>
          </w:tcPr>
          <w:p w:rsidR="00CE203B" w:rsidRPr="00CE203B" w:rsidRDefault="00CE203B" w:rsidP="00C04FBB">
            <w:pPr>
              <w:tabs>
                <w:tab w:val="left" w:pos="1245"/>
              </w:tabs>
              <w:rPr>
                <w:rFonts w:asciiTheme="minorHAnsi" w:hAnsiTheme="minorHAnsi" w:cs="Arial"/>
                <w:sz w:val="24"/>
              </w:rPr>
            </w:pPr>
          </w:p>
          <w:p w:rsidR="00CE203B" w:rsidRDefault="00CE203B" w:rsidP="00C04FBB">
            <w:pPr>
              <w:rPr>
                <w:rFonts w:asciiTheme="minorHAnsi" w:hAnsiTheme="minorHAnsi" w:cs="Arial"/>
                <w:sz w:val="24"/>
              </w:rPr>
            </w:pPr>
            <w:r w:rsidRPr="00CE203B">
              <w:rPr>
                <w:rFonts w:asciiTheme="minorHAnsi" w:eastAsia="MS Mincho" w:hAnsiTheme="minorHAnsi" w:cs="Arial"/>
                <w:sz w:val="24"/>
              </w:rPr>
              <w:t xml:space="preserve">Inschrijver dient conform het gestelde in </w:t>
            </w:r>
            <w:r w:rsidR="007B7773">
              <w:rPr>
                <w:rFonts w:asciiTheme="minorHAnsi" w:eastAsia="MS Mincho" w:hAnsiTheme="minorHAnsi" w:cs="Arial"/>
                <w:sz w:val="24"/>
              </w:rPr>
              <w:t>paragraaf B.4.3</w:t>
            </w:r>
            <w:r w:rsidRPr="00CE203B">
              <w:rPr>
                <w:rFonts w:asciiTheme="minorHAnsi" w:hAnsiTheme="minorHAnsi" w:cs="Arial"/>
                <w:sz w:val="24"/>
              </w:rPr>
              <w:t xml:space="preserve"> een opgave te doen van:</w:t>
            </w:r>
          </w:p>
          <w:p w:rsidR="007B7773" w:rsidRPr="007B7773" w:rsidRDefault="00CE203B" w:rsidP="007B7773">
            <w:pPr>
              <w:numPr>
                <w:ilvl w:val="0"/>
                <w:numId w:val="11"/>
              </w:numPr>
              <w:rPr>
                <w:rFonts w:asciiTheme="minorHAnsi" w:hAnsiTheme="minorHAnsi" w:cs="Arial"/>
                <w:sz w:val="24"/>
              </w:rPr>
            </w:pPr>
            <w:r w:rsidRPr="00CE203B">
              <w:rPr>
                <w:rFonts w:asciiTheme="minorHAnsi" w:hAnsiTheme="minorHAnsi" w:cs="Arial"/>
                <w:sz w:val="24"/>
              </w:rPr>
              <w:t xml:space="preserve">de </w:t>
            </w:r>
            <w:r w:rsidR="007B7773">
              <w:rPr>
                <w:rFonts w:asciiTheme="minorHAnsi" w:hAnsiTheme="minorHAnsi" w:cs="Arial"/>
                <w:sz w:val="24"/>
              </w:rPr>
              <w:t xml:space="preserve">locatie laad en losfaciliteiten en </w:t>
            </w:r>
            <w:r w:rsidR="007B7773" w:rsidRPr="007B7773">
              <w:rPr>
                <w:rFonts w:asciiTheme="minorHAnsi" w:hAnsiTheme="minorHAnsi" w:cs="Arial"/>
                <w:sz w:val="24"/>
              </w:rPr>
              <w:t xml:space="preserve">dus de opslag en bewerking van materialen </w:t>
            </w:r>
          </w:p>
          <w:p w:rsidR="007B7773" w:rsidRPr="005B7378" w:rsidRDefault="007B7773" w:rsidP="005B7378">
            <w:pPr>
              <w:numPr>
                <w:ilvl w:val="0"/>
                <w:numId w:val="11"/>
              </w:numPr>
              <w:rPr>
                <w:rFonts w:asciiTheme="minorHAnsi" w:hAnsiTheme="minorHAnsi" w:cs="Arial"/>
                <w:sz w:val="24"/>
              </w:rPr>
            </w:pPr>
            <w:r w:rsidRPr="007B7773">
              <w:rPr>
                <w:rFonts w:asciiTheme="minorHAnsi" w:hAnsiTheme="minorHAnsi" w:cs="Arial"/>
                <w:sz w:val="24"/>
              </w:rPr>
              <w:t xml:space="preserve">de voor deze opdracht beschikbare depotcapaciteit is voor perceel A minimaal </w:t>
            </w:r>
            <w:r w:rsidR="005B7378">
              <w:rPr>
                <w:rFonts w:asciiTheme="minorHAnsi" w:hAnsiTheme="minorHAnsi" w:cs="Arial"/>
                <w:sz w:val="24"/>
              </w:rPr>
              <w:t>7.500</w:t>
            </w:r>
            <w:r w:rsidRPr="007B7773">
              <w:rPr>
                <w:rFonts w:asciiTheme="minorHAnsi" w:hAnsiTheme="minorHAnsi" w:cs="Arial"/>
                <w:sz w:val="24"/>
              </w:rPr>
              <w:t xml:space="preserve"> ton</w:t>
            </w:r>
            <w:r w:rsidR="005B7378">
              <w:rPr>
                <w:rFonts w:asciiTheme="minorHAnsi" w:hAnsiTheme="minorHAnsi" w:cs="Arial"/>
                <w:sz w:val="24"/>
              </w:rPr>
              <w:t>, voor perceel B</w:t>
            </w:r>
            <w:r w:rsidRPr="007B7773">
              <w:rPr>
                <w:rFonts w:asciiTheme="minorHAnsi" w:hAnsiTheme="minorHAnsi" w:cs="Arial"/>
                <w:sz w:val="24"/>
              </w:rPr>
              <w:t xml:space="preserve"> minimaal </w:t>
            </w:r>
            <w:r w:rsidR="005B7378">
              <w:rPr>
                <w:rFonts w:asciiTheme="minorHAnsi" w:hAnsiTheme="minorHAnsi" w:cs="Arial"/>
                <w:sz w:val="24"/>
              </w:rPr>
              <w:t>15</w:t>
            </w:r>
            <w:r w:rsidRPr="007B7773">
              <w:rPr>
                <w:rFonts w:asciiTheme="minorHAnsi" w:hAnsiTheme="minorHAnsi" w:cs="Arial"/>
                <w:sz w:val="24"/>
              </w:rPr>
              <w:t>.000 ton</w:t>
            </w:r>
            <w:r w:rsidR="005B7378">
              <w:rPr>
                <w:rFonts w:asciiTheme="minorHAnsi" w:hAnsiTheme="minorHAnsi" w:cs="Arial"/>
                <w:sz w:val="24"/>
              </w:rPr>
              <w:t xml:space="preserve"> en voor perceel C minimaal 2.000 ton. Voor een inschrijving op een combinatie van percelen geldt de </w:t>
            </w:r>
            <w:proofErr w:type="spellStart"/>
            <w:r w:rsidR="005B7378">
              <w:rPr>
                <w:rFonts w:asciiTheme="minorHAnsi" w:hAnsiTheme="minorHAnsi" w:cs="Arial"/>
                <w:sz w:val="24"/>
              </w:rPr>
              <w:t>cummulatie</w:t>
            </w:r>
            <w:proofErr w:type="spellEnd"/>
            <w:r w:rsidR="005B7378">
              <w:rPr>
                <w:rFonts w:asciiTheme="minorHAnsi" w:hAnsiTheme="minorHAnsi" w:cs="Arial"/>
                <w:sz w:val="24"/>
              </w:rPr>
              <w:t xml:space="preserve"> aantallen voor de percelen waarop ingeschreven wordt.</w:t>
            </w:r>
          </w:p>
          <w:p w:rsidR="007B7773" w:rsidRPr="007B7773" w:rsidRDefault="007B7773" w:rsidP="007B7773">
            <w:pPr>
              <w:numPr>
                <w:ilvl w:val="0"/>
                <w:numId w:val="11"/>
              </w:numPr>
              <w:rPr>
                <w:rFonts w:asciiTheme="minorHAnsi" w:hAnsiTheme="minorHAnsi" w:cs="Arial"/>
                <w:sz w:val="24"/>
              </w:rPr>
            </w:pPr>
            <w:r>
              <w:rPr>
                <w:rFonts w:asciiTheme="minorHAnsi" w:hAnsiTheme="minorHAnsi" w:cs="Arial"/>
                <w:sz w:val="24"/>
              </w:rPr>
              <w:t xml:space="preserve">digitale registratie van de weegbrug en digitale verwerking van de informatie alsmede de </w:t>
            </w:r>
            <w:r w:rsidRPr="007B7773">
              <w:rPr>
                <w:rFonts w:asciiTheme="minorHAnsi" w:hAnsiTheme="minorHAnsi" w:cs="Arial"/>
                <w:sz w:val="24"/>
              </w:rPr>
              <w:t xml:space="preserve">weegcapaciteit van de weegbrug </w:t>
            </w:r>
            <w:r>
              <w:rPr>
                <w:rFonts w:asciiTheme="minorHAnsi" w:hAnsiTheme="minorHAnsi" w:cs="Arial"/>
                <w:sz w:val="24"/>
              </w:rPr>
              <w:t>(geen vooras en achteras meting</w:t>
            </w:r>
            <w:r w:rsidRPr="007B7773">
              <w:rPr>
                <w:rFonts w:asciiTheme="minorHAnsi" w:hAnsiTheme="minorHAnsi" w:cs="Arial"/>
                <w:sz w:val="24"/>
              </w:rPr>
              <w:t xml:space="preserve">); </w:t>
            </w:r>
          </w:p>
          <w:p w:rsidR="007B7773" w:rsidRDefault="007B7773" w:rsidP="00C04FBB">
            <w:pPr>
              <w:numPr>
                <w:ilvl w:val="0"/>
                <w:numId w:val="11"/>
              </w:numPr>
              <w:rPr>
                <w:rFonts w:asciiTheme="minorHAnsi" w:hAnsiTheme="minorHAnsi" w:cs="Arial"/>
                <w:sz w:val="24"/>
              </w:rPr>
            </w:pPr>
            <w:r w:rsidRPr="007B7773">
              <w:rPr>
                <w:rFonts w:asciiTheme="minorHAnsi" w:hAnsiTheme="minorHAnsi" w:cs="Arial"/>
                <w:sz w:val="24"/>
              </w:rPr>
              <w:t>de locatie van de weegbrug en de plaats van deponeren/innemen indien deze niet op dezelfde locatie gelegen zijn</w:t>
            </w:r>
          </w:p>
          <w:p w:rsidR="00CE203B" w:rsidRPr="00CE203B" w:rsidRDefault="00CE203B" w:rsidP="00C04FBB">
            <w:pPr>
              <w:rPr>
                <w:rFonts w:asciiTheme="minorHAnsi" w:hAnsiTheme="minorHAnsi" w:cs="Arial"/>
                <w:sz w:val="24"/>
              </w:rPr>
            </w:pPr>
            <w:r w:rsidRPr="007B7773">
              <w:rPr>
                <w:rFonts w:asciiTheme="minorHAnsi" w:hAnsiTheme="minorHAnsi" w:cs="Arial"/>
                <w:sz w:val="24"/>
              </w:rPr>
              <w:t>waaruit blijkt dat de inschrijver voldoet aan de gestelde eisen in deze paragraaf</w:t>
            </w:r>
          </w:p>
        </w:tc>
      </w:tr>
    </w:tbl>
    <w:p w:rsidR="00CE203B" w:rsidRPr="00CE203B" w:rsidRDefault="00CE203B" w:rsidP="00CE203B">
      <w:pPr>
        <w:tabs>
          <w:tab w:val="left" w:pos="1245"/>
        </w:tabs>
        <w:rPr>
          <w:rFonts w:asciiTheme="minorHAnsi" w:hAnsiTheme="minorHAnsi" w:cs="Arial"/>
          <w:sz w:val="24"/>
        </w:rPr>
      </w:pPr>
    </w:p>
    <w:p w:rsidR="00CE203B" w:rsidRPr="00CE203B" w:rsidRDefault="00CE203B" w:rsidP="00CE203B">
      <w:pPr>
        <w:rPr>
          <w:rFonts w:asciiTheme="minorHAnsi" w:hAnsiTheme="minorHAnsi" w:cs="Arial"/>
          <w:sz w:val="24"/>
        </w:rPr>
      </w:pPr>
    </w:p>
    <w:p w:rsidR="00CE203B" w:rsidRPr="00CE203B" w:rsidRDefault="00CE203B" w:rsidP="00CE203B">
      <w:pPr>
        <w:rPr>
          <w:rFonts w:asciiTheme="minorHAnsi" w:hAnsiTheme="minorHAnsi" w:cs="Arial"/>
          <w:sz w:val="24"/>
        </w:rPr>
      </w:pPr>
    </w:p>
    <w:p w:rsidR="00CE203B" w:rsidRPr="00CE203B" w:rsidRDefault="00CE203B" w:rsidP="00CE203B">
      <w:pPr>
        <w:rPr>
          <w:rFonts w:asciiTheme="minorHAnsi" w:hAnsiTheme="minorHAnsi" w:cs="Arial"/>
          <w:sz w:val="24"/>
        </w:rPr>
      </w:pPr>
    </w:p>
    <w:p w:rsidR="00CE203B" w:rsidRDefault="00CE203B" w:rsidP="00CE203B">
      <w:pPr>
        <w:rPr>
          <w:rFonts w:asciiTheme="minorHAnsi" w:hAnsiTheme="minorHAnsi" w:cs="Arial"/>
          <w:sz w:val="24"/>
        </w:rPr>
      </w:pPr>
    </w:p>
    <w:p w:rsidR="007B7773" w:rsidRDefault="007B7773" w:rsidP="00CE203B">
      <w:pPr>
        <w:rPr>
          <w:rFonts w:asciiTheme="minorHAnsi" w:hAnsiTheme="minorHAnsi" w:cs="Arial"/>
          <w:sz w:val="24"/>
        </w:rPr>
      </w:pPr>
    </w:p>
    <w:p w:rsidR="00CE203B" w:rsidRPr="00CE203B" w:rsidRDefault="00CE203B" w:rsidP="00CE203B">
      <w:pPr>
        <w:rPr>
          <w:rFonts w:asciiTheme="minorHAnsi" w:hAnsiTheme="minorHAnsi" w:cs="Arial"/>
          <w:sz w:val="24"/>
        </w:rPr>
      </w:pPr>
    </w:p>
    <w:p w:rsidR="00CE203B" w:rsidRPr="00CE203B" w:rsidRDefault="00CE203B" w:rsidP="00CE203B">
      <w:pPr>
        <w:rPr>
          <w:rFonts w:asciiTheme="minorHAnsi" w:hAnsiTheme="minorHAnsi" w:cs="Arial"/>
          <w:sz w:val="24"/>
        </w:rPr>
      </w:pPr>
    </w:p>
    <w:p w:rsidR="00843354" w:rsidRPr="00F233A1" w:rsidRDefault="00843354" w:rsidP="00843354">
      <w:pPr>
        <w:spacing w:line="276" w:lineRule="auto"/>
        <w:jc w:val="both"/>
        <w:rPr>
          <w:rFonts w:asciiTheme="minorHAnsi" w:hAnsiTheme="minorHAnsi" w:cstheme="minorHAnsi"/>
          <w:sz w:val="24"/>
        </w:rPr>
      </w:pPr>
      <w:r w:rsidRPr="00F233A1">
        <w:rPr>
          <w:rFonts w:asciiTheme="minorHAnsi" w:hAnsiTheme="minorHAnsi" w:cstheme="minorHAnsi"/>
          <w:sz w:val="24"/>
        </w:rPr>
        <w:t xml:space="preserve">Aldus naar waarheid ingevuld en door </w:t>
      </w:r>
      <w:r w:rsidRPr="00F233A1">
        <w:rPr>
          <w:rFonts w:asciiTheme="minorHAnsi" w:hAnsiTheme="minorHAnsi" w:cstheme="minorHAnsi"/>
          <w:b/>
          <w:sz w:val="24"/>
        </w:rPr>
        <w:t>inschrijver</w:t>
      </w:r>
      <w:r w:rsidRPr="00F233A1">
        <w:rPr>
          <w:rFonts w:asciiTheme="minorHAnsi" w:hAnsiTheme="minorHAnsi" w:cstheme="minorHAnsi"/>
          <w:sz w:val="24"/>
        </w:rPr>
        <w:t xml:space="preserve"> ondertekend.</w:t>
      </w:r>
    </w:p>
    <w:tbl>
      <w:tblPr>
        <w:tblpPr w:leftFromText="141" w:rightFromText="141" w:vertAnchor="text" w:horzAnchor="margin" w:tblpX="74" w:tblpY="11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C0C0C0" w:fill="FFFFFF"/>
        <w:tblLayout w:type="fixed"/>
        <w:tblLook w:val="0000" w:firstRow="0" w:lastRow="0" w:firstColumn="0" w:lastColumn="0" w:noHBand="0" w:noVBand="0"/>
      </w:tblPr>
      <w:tblGrid>
        <w:gridCol w:w="817"/>
        <w:gridCol w:w="3612"/>
        <w:gridCol w:w="4751"/>
      </w:tblGrid>
      <w:tr w:rsidR="00843354" w:rsidRPr="00F233A1" w:rsidTr="00C04FBB">
        <w:tc>
          <w:tcPr>
            <w:tcW w:w="817" w:type="dxa"/>
            <w:shd w:val="clear" w:color="auto" w:fill="auto"/>
          </w:tcPr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Op</w:t>
            </w:r>
          </w:p>
        </w:tc>
        <w:tc>
          <w:tcPr>
            <w:tcW w:w="3612" w:type="dxa"/>
            <w:shd w:val="clear" w:color="auto" w:fill="auto"/>
          </w:tcPr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51" w:type="dxa"/>
          </w:tcPr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[datum]</w:t>
            </w:r>
          </w:p>
        </w:tc>
      </w:tr>
      <w:tr w:rsidR="00843354" w:rsidRPr="00F233A1" w:rsidTr="00C04FBB">
        <w:tc>
          <w:tcPr>
            <w:tcW w:w="817" w:type="dxa"/>
            <w:shd w:val="clear" w:color="auto" w:fill="auto"/>
          </w:tcPr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Te</w:t>
            </w:r>
          </w:p>
        </w:tc>
        <w:tc>
          <w:tcPr>
            <w:tcW w:w="3612" w:type="dxa"/>
            <w:shd w:val="clear" w:color="auto" w:fill="auto"/>
          </w:tcPr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51" w:type="dxa"/>
          </w:tcPr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[plaats]</w:t>
            </w:r>
          </w:p>
        </w:tc>
      </w:tr>
      <w:tr w:rsidR="00843354" w:rsidRPr="00F233A1" w:rsidTr="00C04FBB">
        <w:tc>
          <w:tcPr>
            <w:tcW w:w="817" w:type="dxa"/>
            <w:shd w:val="clear" w:color="auto" w:fill="auto"/>
          </w:tcPr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Door</w:t>
            </w:r>
          </w:p>
        </w:tc>
        <w:tc>
          <w:tcPr>
            <w:tcW w:w="3612" w:type="dxa"/>
            <w:shd w:val="clear" w:color="auto" w:fill="auto"/>
          </w:tcPr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51" w:type="dxa"/>
          </w:tcPr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 xml:space="preserve">[naam rechtsgeldige vertegenwoordiger van inschrijver. Ingeval van </w:t>
            </w:r>
            <w:r w:rsidRPr="00F233A1">
              <w:rPr>
                <w:rFonts w:asciiTheme="minorHAnsi" w:hAnsiTheme="minorHAnsi" w:cstheme="minorHAnsi"/>
                <w:sz w:val="24"/>
                <w:u w:val="single"/>
              </w:rPr>
              <w:t>samenwerkingsverband</w:t>
            </w:r>
            <w:r w:rsidRPr="00F233A1">
              <w:rPr>
                <w:rFonts w:asciiTheme="minorHAnsi" w:hAnsiTheme="minorHAnsi" w:cstheme="minorHAnsi"/>
                <w:sz w:val="24"/>
              </w:rPr>
              <w:t xml:space="preserve"> (combinatie) dienen alle deelnemers in het samenwerkingsverband de verklaring rechtsgeldig te ondertekenen]</w:t>
            </w:r>
          </w:p>
        </w:tc>
      </w:tr>
      <w:tr w:rsidR="00843354" w:rsidRPr="00F233A1" w:rsidTr="00C04FBB">
        <w:tc>
          <w:tcPr>
            <w:tcW w:w="817" w:type="dxa"/>
            <w:shd w:val="clear" w:color="auto" w:fill="auto"/>
          </w:tcPr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 xml:space="preserve">Van </w:t>
            </w:r>
          </w:p>
        </w:tc>
        <w:tc>
          <w:tcPr>
            <w:tcW w:w="3612" w:type="dxa"/>
            <w:shd w:val="clear" w:color="auto" w:fill="auto"/>
          </w:tcPr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51" w:type="dxa"/>
          </w:tcPr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[onderneming]</w:t>
            </w:r>
          </w:p>
        </w:tc>
      </w:tr>
      <w:tr w:rsidR="00843354" w:rsidRPr="00F233A1" w:rsidTr="00C04FBB">
        <w:trPr>
          <w:trHeight w:val="926"/>
        </w:trPr>
        <w:tc>
          <w:tcPr>
            <w:tcW w:w="817" w:type="dxa"/>
            <w:shd w:val="clear" w:color="auto" w:fill="auto"/>
          </w:tcPr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12" w:type="dxa"/>
            <w:shd w:val="clear" w:color="auto" w:fill="auto"/>
          </w:tcPr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51" w:type="dxa"/>
          </w:tcPr>
          <w:p w:rsidR="00843354" w:rsidRPr="00F233A1" w:rsidRDefault="00843354" w:rsidP="00C04FBB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F233A1">
              <w:rPr>
                <w:rFonts w:asciiTheme="minorHAnsi" w:hAnsiTheme="minorHAnsi" w:cstheme="minorHAnsi"/>
                <w:sz w:val="24"/>
              </w:rPr>
              <w:t>[handtekening]</w:t>
            </w:r>
          </w:p>
        </w:tc>
      </w:tr>
    </w:tbl>
    <w:p w:rsidR="002429B5" w:rsidRPr="00CE203B" w:rsidRDefault="002429B5" w:rsidP="001B1A9D">
      <w:pPr>
        <w:rPr>
          <w:rFonts w:asciiTheme="minorHAnsi" w:hAnsiTheme="minorHAnsi"/>
          <w:sz w:val="24"/>
        </w:rPr>
      </w:pPr>
    </w:p>
    <w:sectPr w:rsidR="002429B5" w:rsidRPr="00CE203B" w:rsidSect="00AC242F">
      <w:pgSz w:w="11907" w:h="16840" w:code="9"/>
      <w:pgMar w:top="2552" w:right="851" w:bottom="1701" w:left="1758" w:header="709" w:footer="284" w:gutter="0"/>
      <w:cols w:space="708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558E4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38C2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EA60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900C1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6A31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B270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4E6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C1E29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BE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2A0E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41740"/>
    <w:multiLevelType w:val="hybridMultilevel"/>
    <w:tmpl w:val="6632F250"/>
    <w:lvl w:ilvl="0" w:tplc="C08647F6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0757A23"/>
    <w:multiLevelType w:val="hybridMultilevel"/>
    <w:tmpl w:val="5D421C48"/>
    <w:lvl w:ilvl="0" w:tplc="C870F7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0A5521"/>
    <w:multiLevelType w:val="hybridMultilevel"/>
    <w:tmpl w:val="74BE3738"/>
    <w:lvl w:ilvl="0" w:tplc="04130019">
      <w:start w:val="1"/>
      <w:numFmt w:val="lowerLetter"/>
      <w:lvlText w:val="%1."/>
      <w:lvlJc w:val="left"/>
      <w:pPr>
        <w:ind w:left="1998" w:hanging="360"/>
      </w:pPr>
      <w:rPr>
        <w:rFonts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autoHyphenation/>
  <w:hyphenationZone w:val="1134"/>
  <w:doNotHyphenateCaps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03B"/>
    <w:rsid w:val="00034A82"/>
    <w:rsid w:val="000628BF"/>
    <w:rsid w:val="0018228A"/>
    <w:rsid w:val="001B1A9D"/>
    <w:rsid w:val="002429B5"/>
    <w:rsid w:val="003264FF"/>
    <w:rsid w:val="00422E45"/>
    <w:rsid w:val="005B7378"/>
    <w:rsid w:val="00722625"/>
    <w:rsid w:val="007B7773"/>
    <w:rsid w:val="00843354"/>
    <w:rsid w:val="009A21C2"/>
    <w:rsid w:val="00A81A72"/>
    <w:rsid w:val="00AC242F"/>
    <w:rsid w:val="00B63AD6"/>
    <w:rsid w:val="00CE203B"/>
    <w:rsid w:val="00D544CE"/>
    <w:rsid w:val="00D94F50"/>
    <w:rsid w:val="00EF7EA5"/>
    <w:rsid w:val="00F6100A"/>
    <w:rsid w:val="00F8155B"/>
    <w:rsid w:val="00F82CB4"/>
    <w:rsid w:val="00FF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A9CD25-8492-4FBD-AB80-41D1D805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E203B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C242F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qFormat/>
    <w:rsid w:val="00AC242F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EF7EA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EF7EA5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</w:rPr>
  </w:style>
  <w:style w:type="paragraph" w:customStyle="1" w:styleId="paragraafnietininhoudsopgave">
    <w:name w:val="paragraaf niet in inhoudsopgave"/>
    <w:basedOn w:val="Kop1"/>
    <w:pPr>
      <w:spacing w:before="0" w:after="0"/>
    </w:pPr>
    <w:rPr>
      <w:rFonts w:cs="Times New Roman"/>
      <w:b w:val="0"/>
      <w:bCs w:val="0"/>
      <w:i/>
      <w:iCs/>
      <w:kern w:val="0"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AC242F"/>
    <w:rPr>
      <w:rFonts w:ascii="Verdana" w:eastAsiaTheme="majorEastAsia" w:hAnsi="Verdana" w:cstheme="majorBidi"/>
      <w:b/>
      <w:bCs/>
      <w:sz w:val="26"/>
      <w:szCs w:val="26"/>
    </w:rPr>
  </w:style>
  <w:style w:type="character" w:styleId="Intensieveverwijzing">
    <w:name w:val="Intense Reference"/>
    <w:basedOn w:val="Standaardalinea-lettertype"/>
    <w:uiPriority w:val="32"/>
    <w:rsid w:val="00EF7EA5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ICT-Services</Company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Pieter van den</dc:creator>
  <cp:keywords/>
  <dc:description/>
  <cp:lastModifiedBy>Cals, Coen (SSCZL)</cp:lastModifiedBy>
  <cp:revision>7</cp:revision>
  <cp:lastPrinted>2010-09-13T06:24:00Z</cp:lastPrinted>
  <dcterms:created xsi:type="dcterms:W3CDTF">2021-05-04T09:30:00Z</dcterms:created>
  <dcterms:modified xsi:type="dcterms:W3CDTF">2021-07-02T09:21:00Z</dcterms:modified>
</cp:coreProperties>
</file>